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6c39d793df282e2c06626c0ef9606e0d4f220"/>
    <w:p>
      <w:pPr>
        <w:pStyle w:val="Heading3"/>
      </w:pPr>
      <w:r>
        <w:t xml:space="preserve">Работы по программе "Моя улица" полностью завершатся в октябре</w:t>
      </w:r>
    </w:p>
    <w:p>
      <w:pPr>
        <w:pStyle w:val="FirstParagraph"/>
      </w:pPr>
      <w:r>
        <w:t xml:space="preserve">05.09.2015</w:t>
      </w:r>
    </w:p>
    <w:p>
      <w:pPr>
        <w:pStyle w:val="BodyText"/>
      </w:pPr>
      <w:r>
        <w:t xml:space="preserve">По словам заместителя Мэра столицы по вопросам жилищно-коммунального хозяйства и благоустройства Петра Бирюкова – работы по программе «Моя улица» завершаться в октябре текущего года. В этом году по программе благоустроено 50 улиц: 7 вылетных магистралей (Варшавское, Каширское, Ленинградское, Ярославское, Можайское, Щелковское шоссе, Рязанский проспект); 43 центральные улицы, либо являющиеся продолжением вылетных магистралей (улицы Люсиновская, Большая Тульская, Большая Ордынка, проспект Мира и др.), либо являющиеся историческими градообразующими улицами Москвы (Большая и Малая Никитская, Спиридоновка, Большая и Малая Бронная, Мясницкая, Новодевичья набережная, Триумфальная площадь и др.). К сегодняшнему дню в Москве уже появились 12 благоустроенных улицы. Завершаются работы по улучшению пешеходной доступности к Метрополитену. Развито 108 парковых территории и 3 зоны отдыха на территории Новой Москвы. Напомним, что основной целью программы «Моя улица» - создание благоприятной среды для всех участников дорожного движения, а также удовлетворение потребностей населения. В первую очередь благоустраивали центральные улицы, так как именно здесь проводятся мероприятия для отдыха и досуга жителей. Потребности каждого москвича учтены в модернизации города. Более подробную информацию о проводимых работах можно найти на портале «Наш город».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Головинского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http://golovinskiy.mos.ru/presscenter/news/detail/2130783.html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2130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2130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2025-04-19T22:13:36Z</dcterms:created>
  <dcterms:modified xsi:type="dcterms:W3CDTF">2025-04-19T22:13:36Z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