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bb92ab6c557a9ae05579b1135d7a489b82fcb7"/>
    <w:p>
      <w:pPr>
        <w:pStyle w:val="Heading3"/>
      </w:pPr>
      <w:r>
        <w:t xml:space="preserve">Активные жители выбрали для благоустройства в 2017 году детскую площадку на Авангардной</w:t>
      </w:r>
    </w:p>
    <w:p>
      <w:pPr>
        <w:pStyle w:val="FirstParagraph"/>
      </w:pPr>
      <w:r>
        <w:t xml:space="preserve">20.03.2017</w:t>
      </w:r>
    </w:p>
    <w:p>
      <w:pPr>
        <w:pStyle w:val="BodyText"/>
      </w:pPr>
      <w:r>
        <w:rPr>
          <w:bCs/>
          <w:b/>
        </w:rPr>
        <w:t xml:space="preserve">Жители Головинского района в ходе голосования на портале «Активный гражданин» выбрали детскую площадку, где в текущем году будут выполнены работы по благоустройству</w:t>
      </w:r>
    </w:p>
    <w:p>
      <w:pPr>
        <w:pStyle w:val="BodyText"/>
      </w:pPr>
      <w:r>
        <w:t xml:space="preserve">Наибольшее количество голосов (34,8%) набрал объект, расположенный по адресу ул. Авангардная, д. 22/32.</w:t>
      </w:r>
    </w:p>
    <w:p>
      <w:pPr>
        <w:pStyle w:val="BodyText"/>
      </w:pPr>
      <w:r>
        <w:t xml:space="preserve">Участникам голосования представили три варианта. Первый (который и победил) — площадка на ул. Авангардная, д. 22/32. Объект набрал 38,4% голосов респондентов. Второй вариант — площадка по адресу ул. Онежская, д. 38, корп. 1. Его поддержали 21,9% жителей.</w:t>
      </w:r>
    </w:p>
    <w:p>
      <w:pPr>
        <w:pStyle w:val="BodyText"/>
      </w:pPr>
      <w:r>
        <w:t xml:space="preserve">И, наконец, третий вариант — детская площадка, расположенная по адресу ул. Лавочкина, д. 6, корп. 1. Этот вариант получил 14,7% голосов. Всего в опросе приняли участие 2173 человек.</w:t>
      </w:r>
    </w:p>
    <w:p>
      <w:pPr>
        <w:pStyle w:val="BodyText"/>
      </w:pPr>
      <w:r>
        <w:t xml:space="preserve">Кроме того, москвичи утвердили список малых архитектурных форм, которыми должна быть оборудована победившая площадка. В их числе: детский игровой комплекс, качели, песочный дворик с горкой, а также парковая скамья.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http://golovinskiy.mos.ru/presscenter/news/detail/5299451.html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Головинского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golovinskiy.mos.ru" TargetMode="External" /><Relationship Type="http://schemas.openxmlformats.org/officeDocument/2006/relationships/hyperlink" Id="rId20" Target="http://golovinskiy.mos.ru/presscenter/news/detail/529945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golovinskiy.mos.ru" TargetMode="External" /><Relationship Type="http://schemas.openxmlformats.org/officeDocument/2006/relationships/hyperlink" Id="rId20" Target="http://golovinskiy.mos.ru/presscenter/news/detail/529945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2023-09-19T20:22:25Z</dcterms:created>
  <dcterms:modified xsi:type="dcterms:W3CDTF">2023-09-19T20:22:25Z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