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ао-построят-детский-сад-на-200-мест"/>
    <w:p>
      <w:pPr>
        <w:pStyle w:val="Heading3"/>
      </w:pPr>
      <w:r>
        <w:t xml:space="preserve">В САО построят детский сад на 200 мест</w:t>
      </w:r>
    </w:p>
    <w:p>
      <w:pPr>
        <w:pStyle w:val="FirstParagraph"/>
      </w:pPr>
      <w:r>
        <w:t xml:space="preserve">14.04.2017</w:t>
      </w:r>
    </w:p>
    <w:p>
      <w:pPr>
        <w:pStyle w:val="BodyText"/>
      </w:pPr>
      <w:r>
        <w:rPr>
          <w:bCs/>
          <w:b/>
        </w:rPr>
        <w:t xml:space="preserve">Детский сад на 200 мест появится в Ховрине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Проект здания, который построят за счет городского бюджета, утвердила Москомархитектура</w:t>
      </w:r>
      <w:r>
        <w:br/>
      </w:r>
      <w:r>
        <w:br/>
      </w:r>
      <w:r>
        <w:t xml:space="preserve">Об этом сообщила пресс-служба ведомства.</w:t>
      </w:r>
      <w:r>
        <w:br/>
      </w:r>
      <w:r>
        <w:br/>
      </w:r>
      <w:r>
        <w:t xml:space="preserve">«В состав помещения войдут музыкальный и физкультурный залы, кабинеты логопеда, психолога, пищеблок, медицинский блок, технические помещения. На территории спроектируют игровые площадки с теневыми навесами, а также площадку для занятий физкультурой», — приводит Москомархитектура слова главного архитектора Москвы Сергея Кузнецова.</w:t>
      </w:r>
      <w:r>
        <w:br/>
      </w:r>
      <w:r>
        <w:br/>
      </w:r>
      <w:r>
        <w:t xml:space="preserve">Здание детского сада будет приспособлено для маломобильных групп населения. Общая площадь дошкольного учреждения составит 3 тыс. кв.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http://golovinskiy.mos.ru/presscenter/news/detail/5637958.html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637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637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2023-09-19T20:00:49Z</dcterms:created>
  <dcterms:modified xsi:type="dcterms:W3CDTF">2023-09-19T20:00:49Z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