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22c6fd3442aa318ba54499eedae188438ace9"/>
    <w:p>
      <w:pPr>
        <w:pStyle w:val="Heading3"/>
      </w:pPr>
      <w:r>
        <w:t xml:space="preserve">На Онежской в результате ДТП пострадал пешеход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t xml:space="preserve">Дорожно-транспортное происшествие, в результате которого был сбит пешеход, произошло в районе дома 2 на Онежской улице. Об этом сообщили в пресс-службе ГИБДД по САО.</w:t>
      </w:r>
    </w:p>
    <w:p>
      <w:pPr>
        <w:pStyle w:val="BodyText"/>
      </w:pPr>
      <w:r>
        <w:t xml:space="preserve">«Столкнулись два автомобиля, один из которых после столкновения сбил пешехода, переходившего дорогу в неположенном месте. Водитель, управляя автомобилем „Белава“ следовал по Пакгаузному шоссе с левым поворотом на улицу Онежская, не уступил дорогу и столкнулся с автомобилем такси „Киа“, который следовал по улице Михалковская в направлении Пакгаузного шоссе. После этого последний наехал на пешехода, который переходил Онежскую не по пешеходному переходу», — отмечается в сообщении.</w:t>
      </w:r>
    </w:p>
    <w:p>
      <w:pPr>
        <w:pStyle w:val="BodyText"/>
      </w:pPr>
      <w:r>
        <w:t xml:space="preserve">Мужчине 1967 года рождения сотрудники скорой помощи диагностировали сотрясение мозга и гематому левой части головы.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http://golovinskiy.mos.ru/presscenter/news/detail/9790215.html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790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790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2024-07-11T03:52:23Z</dcterms:created>
  <dcterms:modified xsi:type="dcterms:W3CDTF">2024-07-11T03:52:23Z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