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3612b5248a027419a68596cb045f8fbf794a7c"/>
    <w:p>
      <w:pPr>
        <w:pStyle w:val="Heading3"/>
      </w:pPr>
      <w:r>
        <w:t xml:space="preserve">Прокуратура САО города Москвы проверила нарушение трудовых прав граждан</w:t>
      </w:r>
    </w:p>
    <w:p>
      <w:pPr>
        <w:pStyle w:val="FirstParagraph"/>
      </w:pPr>
      <w:r>
        <w:t xml:space="preserve">25.06.2024</w:t>
      </w:r>
    </w:p>
    <w:p>
      <w:pPr>
        <w:pStyle w:val="BodyText"/>
      </w:pPr>
      <w:r>
        <w:drawing>
          <wp:inline>
            <wp:extent cx="5334000" cy="2699004"/>
            <wp:effectExtent b="0" l="0" r="0" t="0"/>
            <wp:docPr descr="" title="" id="21" name="Picture"/>
            <a:graphic>
              <a:graphicData uri="http://schemas.openxmlformats.org/drawingml/2006/picture">
                <pic:pic>
                  <pic:nvPicPr>
                    <pic:cNvPr descr="/mnt/u01/sites/golovinskiy.mos.ru/www/прокуратура%20САО2993.jpg" id="22" name="Picture"/>
                    <pic:cNvPicPr>
                      <a:picLocks noChangeArrowheads="1" noChangeAspect="1"/>
                    </pic:cNvPicPr>
                  </pic:nvPicPr>
                  <pic:blipFill>
                    <a:blip r:embed="rId20"/>
                    <a:stretch>
                      <a:fillRect/>
                    </a:stretch>
                  </pic:blipFill>
                  <pic:spPr bwMode="auto">
                    <a:xfrm>
                      <a:off x="0" y="0"/>
                      <a:ext cx="5334000" cy="2699004"/>
                    </a:xfrm>
                    <a:prstGeom prst="rect">
                      <a:avLst/>
                    </a:prstGeom>
                    <a:noFill/>
                    <a:ln w="9525">
                      <a:noFill/>
                      <a:headEnd/>
                      <a:tailEnd/>
                    </a:ln>
                  </pic:spPr>
                </pic:pic>
              </a:graphicData>
            </a:graphic>
          </wp:inline>
        </w:drawing>
      </w:r>
    </w:p>
    <w:p>
      <w:pPr>
        <w:pStyle w:val="BodyText"/>
      </w:pPr>
      <w:r>
        <w:rPr>
          <w:bCs/>
          <w:b/>
        </w:rPr>
        <w:t xml:space="preserve">25.06.2024.</w:t>
      </w:r>
    </w:p>
    <w:p>
      <w:pPr>
        <w:pStyle w:val="BodyText"/>
      </w:pPr>
      <w:r>
        <w:t xml:space="preserve"> </w:t>
      </w:r>
    </w:p>
    <w:p>
      <w:pPr>
        <w:pStyle w:val="BodyText"/>
      </w:pPr>
      <w:r>
        <w:t xml:space="preserve">Прокуратурой Северного административного округа г. Москвы проведена проверка по коллективному обращению граждан о нарушении трудового законодательства со стороны ООО «Терех».</w:t>
      </w:r>
    </w:p>
    <w:p>
      <w:pPr>
        <w:pStyle w:val="BodyText"/>
      </w:pPr>
      <w:r>
        <w:t xml:space="preserve"> </w:t>
      </w:r>
    </w:p>
    <w:p>
      <w:pPr>
        <w:pStyle w:val="BodyText"/>
      </w:pPr>
      <w:r>
        <w:t xml:space="preserve">Установлено, что между работниками и ООО «Терех» сложились трудовые отношения и были заключены трудовые договоры.</w:t>
      </w:r>
    </w:p>
    <w:p>
      <w:pPr>
        <w:pStyle w:val="BodyText"/>
      </w:pPr>
      <w:r>
        <w:t xml:space="preserve"> </w:t>
      </w:r>
    </w:p>
    <w:p>
      <w:pPr>
        <w:pStyle w:val="BodyText"/>
      </w:pPr>
      <w:r>
        <w:t xml:space="preserve">В соответствии со статьей 136 Трудового кодекса РФ при выплате заработной платы работодатель обязан извещать в письменной форме каждого работника,</w:t>
      </w:r>
    </w:p>
    <w:p>
      <w:pPr>
        <w:pStyle w:val="BodyText"/>
      </w:pPr>
      <w:r>
        <w:t xml:space="preserve">а именно о составных частях заработной платы, причитающейся ему за соответствующий период;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о размерах и об основаниях произведенных удержаний; об общей денежной сумме, подлежащей выплате.</w:t>
      </w:r>
    </w:p>
    <w:p>
      <w:pPr>
        <w:pStyle w:val="BodyText"/>
      </w:pPr>
      <w:r>
        <w:t xml:space="preserve"> </w:t>
      </w:r>
    </w:p>
    <w:p>
      <w:pPr>
        <w:pStyle w:val="BodyText"/>
      </w:pPr>
      <w:r>
        <w:t xml:space="preserve">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BodyText"/>
      </w:pPr>
      <w:r>
        <w:t xml:space="preserve"> </w:t>
      </w:r>
    </w:p>
    <w:p>
      <w:pPr>
        <w:pStyle w:val="BodyText"/>
      </w:pPr>
      <w:r>
        <w:t xml:space="preserve">Так, согласно условию трудовых договоров работников ООО «Терех», заработная плата выплачивается за первую половину месяца (аванс) – 20-го числа текущего месяца, за вторую половину месяца – 5-го числа следующего месяца.</w:t>
      </w:r>
    </w:p>
    <w:p>
      <w:pPr>
        <w:pStyle w:val="BodyText"/>
      </w:pPr>
      <w:r>
        <w:t xml:space="preserve"> </w:t>
      </w:r>
    </w:p>
    <w:p>
      <w:pPr>
        <w:pStyle w:val="BodyText"/>
      </w:pPr>
      <w:r>
        <w:t xml:space="preserve">Однако в ходе проведения проверки первичные учетные документы, подтверждающие начисление заработной платы и удержания (документы, содержащие сведения об общем фонде заработной платы, в том числе по каждому работнику, сведения о стимулирующих и компенсационных выплатах, премиях за исполнение особо важных задач и т.п.); первичные учетные документы, подтверждающие оплату труда (расчетные листки, платежные поручения, реестры на выплату заработной платы работникам; кассовые документы, в том числе содержащие платежные ведомости и расходные кассовые ордера на выплату заработной платы работникам); первичные учетные документы, подтверждающие прием работника на работу, регистры бухгалтерского учета расчетов по оплате труда с работниками и иные документы, подтверждающие начисление и выплату заработной платы работникам Общества прокуратуре округа не предоставлены.</w:t>
      </w:r>
    </w:p>
    <w:p>
      <w:pPr>
        <w:pStyle w:val="BodyText"/>
      </w:pPr>
      <w:r>
        <w:t xml:space="preserve"> </w:t>
      </w:r>
    </w:p>
    <w:p>
      <w:pPr>
        <w:pStyle w:val="BodyText"/>
      </w:pPr>
      <w:r>
        <w:t xml:space="preserve">С целью защиты трудовых прав работников Общества прокурором округа внесено представление об устранении нарушений трудового законодательства, которое рассмотрено и удовлетворено.</w:t>
      </w:r>
    </w:p>
    <w:p>
      <w:pPr>
        <w:pStyle w:val="BodyText"/>
      </w:pPr>
      <w:r>
        <w:br/>
      </w:r>
    </w:p>
    <w:p>
      <w:pPr>
        <w:pStyle w:val="BodyText"/>
      </w:pPr>
      <w:r>
        <w:t xml:space="preserve">Адрес страницы:</w:t>
      </w:r>
      <w:r>
        <w:t xml:space="preserve"> </w:t>
      </w:r>
      <w:hyperlink r:id="rId23">
        <w:r>
          <w:rPr>
            <w:rStyle w:val="Hyperlink"/>
          </w:rPr>
          <w:t xml:space="preserve">http://golovinskiy.mos.ru/security/the-prosecutor-s-office/detail/12442995.html</w:t>
        </w:r>
      </w:hyperlink>
    </w:p>
    <w:p>
      <w:pPr>
        <w:pStyle w:val="BodyText"/>
      </w:pPr>
      <w:hyperlink r:id="rId24">
        <w:r>
          <w:rPr>
            <w:rStyle w:val="Hyperlink"/>
          </w:rPr>
          <w:t xml:space="preserve">Управа Головинского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ovinskiy.mos.ru" TargetMode="External" /><Relationship Type="http://schemas.openxmlformats.org/officeDocument/2006/relationships/hyperlink" Id="rId23" Target="http://golovinskiy.mos.ru/security/the-prosecutor-s-office/detail/12442995.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ovinskiy.mos.ru" TargetMode="External" /><Relationship Type="http://schemas.openxmlformats.org/officeDocument/2006/relationships/hyperlink" Id="rId23" Target="http://golovinskiy.mos.ru/security/the-prosecutor-s-office/detail/124429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2025-06-22T02:31:10Z</dcterms:created>
  <dcterms:modified xsi:type="dcterms:W3CDTF">2025-06-22T02:31:10Z</dcterms:modified>
</cp:coreProperties>
</file>

<file path=docProps/custom.xml><?xml version="1.0" encoding="utf-8"?>
<Properties xmlns="http://schemas.openxmlformats.org/officeDocument/2006/custom-properties" xmlns:vt="http://schemas.openxmlformats.org/officeDocument/2006/docPropsVTypes"/>
</file>