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e6e8e4ed5133404013da049a43ba998c3aba5"/>
    <w:p>
      <w:pPr>
        <w:pStyle w:val="Heading3"/>
      </w:pPr>
      <w:r>
        <w:t xml:space="preserve">Головинская межрайонная прокуратура сообщает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rPr>
          <w:bCs/>
          <w:b/>
        </w:rPr>
        <w:t xml:space="preserve">Перед судом предстанет «криминальный курьер», забравший деньги у пенсионера</w:t>
      </w:r>
    </w:p>
    <w:p>
      <w:pPr>
        <w:pStyle w:val="BodyText"/>
      </w:pPr>
      <w:r>
        <w:t xml:space="preserve">Головинская межрайонная прокуратура утвердила обвинительное заключение в отношении 23-летнего мужчины. Он обвиняется по ч. 4 ст. 159</w:t>
      </w:r>
      <w:r>
        <w:br/>
      </w:r>
    </w:p>
    <w:p>
      <w:pPr>
        <w:pStyle w:val="BodyText"/>
      </w:pPr>
      <w:r>
        <w:t xml:space="preserve">УК РФ (мошенничество, совершенное группой лиц по предварительному сговору в особо крупном размере).</w:t>
      </w:r>
    </w:p>
    <w:p>
      <w:pPr>
        <w:pStyle w:val="BodyText"/>
      </w:pPr>
      <w:r>
        <w:t xml:space="preserve">Установлено, что обвиняемый вместе с сообщниками, уголовное дело</w:t>
      </w:r>
      <w:r>
        <w:br/>
      </w:r>
      <w:r>
        <w:t xml:space="preserve">в отношении которых выделено в отдельное производство, рассчитывая</w:t>
      </w:r>
      <w:r>
        <w:br/>
      </w:r>
      <w:r>
        <w:t xml:space="preserve">на незаконное обогащение, вступили в преступный сговор, направленный</w:t>
      </w:r>
      <w:r>
        <w:br/>
      </w:r>
      <w:r>
        <w:t xml:space="preserve">на хищение путем обмана денежных средств у лиц пожилого возраста.</w:t>
      </w:r>
    </w:p>
    <w:p>
      <w:pPr>
        <w:pStyle w:val="BodyText"/>
      </w:pPr>
      <w:r>
        <w:t xml:space="preserve">В сентябре 2024 года сообщники обвиняемого, выдавая себя</w:t>
      </w:r>
      <w:r>
        <w:br/>
      </w:r>
      <w:r>
        <w:t xml:space="preserve">за сотрудников телефонной компании, а также силовых структур, неоднократно звонили 72-летнему пенсионеру и сообщили, что кто-то пытается по якобы выданной им доверенности снять денежные средства с его счетов.</w:t>
      </w:r>
    </w:p>
    <w:p>
      <w:pPr>
        <w:pStyle w:val="BodyText"/>
      </w:pPr>
      <w:r>
        <w:t xml:space="preserve">По указанию злоумышленников пенсионер снял более 2,5 млн рублей</w:t>
      </w:r>
      <w:r>
        <w:br/>
      </w:r>
      <w:r>
        <w:t xml:space="preserve">и, полагая, что отдает деньги для размещения на «безопасном счете», передал сбережения назвавшему кодовое слово «курьеру», роли которого выступал обвиняемый.</w:t>
      </w:r>
    </w:p>
    <w:p>
      <w:pPr>
        <w:pStyle w:val="BodyText"/>
      </w:pPr>
      <w:r>
        <w:t xml:space="preserve">Полученные от пенсионера деньги обвиняемый внес на указанный ему сообщниками банковский счет.</w:t>
      </w:r>
    </w:p>
    <w:p>
      <w:pPr>
        <w:pStyle w:val="BodyText"/>
      </w:pPr>
      <w:r>
        <w:t xml:space="preserve">Уголовное дело направлено в Головинский районный суд г. Москвы для рассмотрения по существу. Обвиняемый содержится под стражей.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http://golovinskiy.mos.ru/security/the-prosecutor-s-office/detail/12817454.html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817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817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2025-03-30T23:37:17Z</dcterms:created>
  <dcterms:modified xsi:type="dcterms:W3CDTF">2025-03-30T23:37:17Z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