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572d59b9f54ef5d7682f9d7eadc5a5e723314c"/>
    <w:p>
      <w:pPr>
        <w:pStyle w:val="Heading3"/>
      </w:pPr>
      <w:r>
        <w:t xml:space="preserve">Прокуратурой округа направлено в суд уголовное дело по факту дачи взятки должностному лицу через посредника</w:t>
      </w:r>
    </w:p>
    <w:p>
      <w:pPr>
        <w:pStyle w:val="FirstParagraph"/>
      </w:pPr>
      <w:r>
        <w:t xml:space="preserve">26.06.2025</w:t>
      </w:r>
    </w:p>
    <w:bookmarkEnd w:id="20"/>
    <w:bookmarkStart w:id="21" w:name="Xc985ce3b1eb1fa08403ab032dd7fe92a3799f4b"/>
    <w:p>
      <w:pPr>
        <w:pStyle w:val="Heading1"/>
      </w:pPr>
      <w:r>
        <w:t xml:space="preserve">Прокуратурой САО г. Москвы в утверждено обвинительное заключение по обвинению А. за дачу взятки должностному лицу через посредника.</w:t>
      </w:r>
    </w:p>
    <w:bookmarkEnd w:id="21"/>
    <w:p>
      <w:pPr>
        <w:pStyle w:val="FirstParagraph"/>
      </w:pPr>
      <w:r>
        <w:t xml:space="preserve">А. являясь сотрудником ритуальной организации с целью извлечения прибыли, осознавая, что должностные лица правоохранительных органов владеют информацией о фактах смерти граждан или наличия у них признаков летального исхода, а также их адресах и телефонных номерах, совершил передачу денежных средств сотрудникам правоохранительных органов в качестве взятки за предоставление ему указанной информации.</w:t>
      </w:r>
    </w:p>
    <w:p>
      <w:pPr>
        <w:pStyle w:val="BodyText"/>
      </w:pPr>
      <w:r>
        <w:t xml:space="preserve">Уголовное дело направлено в районный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http://golovinskiy.mos.ru/security/the-prosecutor-s-office/detail/13066238.html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Головинского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ovinskiy.mos.ru" TargetMode="External" /><Relationship Type="http://schemas.openxmlformats.org/officeDocument/2006/relationships/hyperlink" Id="rId22" Target="http://golovinskiy.mos.ru/security/the-prosecutor-s-office/detail/13066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ovinskiy.mos.ru" TargetMode="External" /><Relationship Type="http://schemas.openxmlformats.org/officeDocument/2006/relationships/hyperlink" Id="rId22" Target="http://golovinskiy.mos.ru/security/the-prosecutor-s-office/detail/13066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2025-07-16T04:50:07Z</dcterms:created>
  <dcterms:modified xsi:type="dcterms:W3CDTF">2025-07-16T04:50:07Z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